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7A54DE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E31F70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E31F70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E39CF">
              <w:rPr>
                <w:b/>
                <w:color w:val="auto"/>
                <w:lang w:val="it-IT"/>
              </w:rPr>
              <w:t>gas refrigerante 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443197" w:rsidRDefault="00CA6248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443197">
              <w:rPr>
                <w:b/>
                <w:color w:val="auto"/>
                <w:lang w:val="it-IT"/>
              </w:rPr>
              <w:t>CU-VZ12</w:t>
            </w:r>
            <w:r w:rsidR="004E39CF">
              <w:rPr>
                <w:b/>
                <w:color w:val="auto"/>
                <w:lang w:val="it-IT"/>
              </w:rPr>
              <w:t>SKE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850EB" w:rsidRPr="00E31F70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>legato ad un massimo di 1 unità interna Panasonic</w:t>
            </w:r>
            <w:r w:rsidR="00714D5F" w:rsidRPr="00E31F70">
              <w:rPr>
                <w:color w:val="auto"/>
                <w:lang w:val="it-IT"/>
              </w:rPr>
              <w:t>.</w:t>
            </w:r>
            <w:r w:rsidR="00B850EB">
              <w:rPr>
                <w:color w:val="auto"/>
                <w:lang w:val="it-IT"/>
              </w:rPr>
              <w:t xml:space="preserve"> </w:t>
            </w:r>
            <w:r w:rsidR="00B850EB" w:rsidRPr="00A83C3E">
              <w:rPr>
                <w:color w:val="auto"/>
                <w:lang w:val="it-IT"/>
              </w:rPr>
              <w:t>Riscaldamento senza interr</w:t>
            </w:r>
            <w:r w:rsidR="00B850EB" w:rsidRPr="00A83C3E">
              <w:rPr>
                <w:color w:val="auto"/>
                <w:lang w:val="it-IT"/>
              </w:rPr>
              <w:t>u</w:t>
            </w:r>
            <w:r w:rsidR="00B850EB" w:rsidRPr="00A83C3E">
              <w:rPr>
                <w:color w:val="auto"/>
                <w:lang w:val="it-IT"/>
              </w:rPr>
              <w:t xml:space="preserve">zioni grazie alla tecnologia </w:t>
            </w:r>
            <w:proofErr w:type="spellStart"/>
            <w:r w:rsidR="00B850EB" w:rsidRPr="00A83C3E">
              <w:rPr>
                <w:color w:val="auto"/>
                <w:lang w:val="it-IT"/>
              </w:rPr>
              <w:t>Heatcharge</w:t>
            </w:r>
            <w:proofErr w:type="spellEnd"/>
            <w:r w:rsidR="00B850EB" w:rsidRPr="00A83C3E">
              <w:rPr>
                <w:color w:val="auto"/>
                <w:lang w:val="it-IT"/>
              </w:rPr>
              <w:t xml:space="preserve"> Panasonic che consente di accumulare il calore prodotto dal compressore.</w:t>
            </w:r>
            <w:r w:rsidR="000E5C5B" w:rsidRPr="00A83C3E">
              <w:rPr>
                <w:color w:val="auto"/>
                <w:lang w:val="it-IT"/>
              </w:rPr>
              <w:t xml:space="preserve"> Funzionamento in riscaldamento fino a -30 °C.</w:t>
            </w:r>
          </w:p>
          <w:p w:rsidR="00D76CFC" w:rsidRDefault="001F2C0B" w:rsidP="00415AE8">
            <w:pPr>
              <w:pStyle w:val="Ausschreibung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Progettato appositamente per il funzionamento alle basse temperature</w:t>
            </w:r>
            <w:r w:rsidR="00443197">
              <w:rPr>
                <w:color w:val="auto"/>
                <w:lang w:val="it-IT"/>
              </w:rPr>
              <w:t>.</w:t>
            </w:r>
          </w:p>
          <w:p w:rsidR="001F2C0B" w:rsidRPr="00E31F70" w:rsidRDefault="001F2C0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>ve</w:t>
            </w:r>
            <w:r w:rsidR="00B850EB">
              <w:rPr>
                <w:color w:val="auto"/>
                <w:lang w:val="it-IT"/>
              </w:rPr>
              <w:t xml:space="preserve">re di colore di tonalità chiara. </w:t>
            </w:r>
            <w:r w:rsidRPr="00E31F70">
              <w:rPr>
                <w:color w:val="auto"/>
                <w:lang w:val="it-IT"/>
              </w:rPr>
              <w:t>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zione, progettata per uso interno ed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D3562C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="004E39CF">
              <w:rPr>
                <w:color w:val="auto"/>
                <w:lang w:val="it-IT"/>
              </w:rPr>
              <w:t>refrigerante 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valvola di espansione elettronica,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</w:t>
            </w:r>
            <w:r w:rsidRPr="00B850EB">
              <w:rPr>
                <w:color w:val="auto"/>
                <w:lang w:val="it-IT"/>
              </w:rPr>
              <w:t xml:space="preserve">valvole </w:t>
            </w:r>
            <w:proofErr w:type="spellStart"/>
            <w:r w:rsidRPr="00B850EB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  <w:r w:rsidR="009979CC">
              <w:rPr>
                <w:color w:val="auto"/>
                <w:lang w:val="it-IT"/>
              </w:rPr>
              <w:t xml:space="preserve"> </w:t>
            </w:r>
          </w:p>
          <w:p w:rsidR="000E5C5B" w:rsidRPr="00E31F70" w:rsidRDefault="000E5C5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362125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proofErr w:type="spellStart"/>
            <w:r w:rsidR="00B850EB">
              <w:rPr>
                <w:color w:val="auto"/>
                <w:lang w:val="it-IT"/>
              </w:rPr>
              <w:t>C</w:t>
            </w:r>
            <w:r w:rsidR="001E519F" w:rsidRPr="00E31F70">
              <w:rPr>
                <w:color w:val="auto"/>
                <w:lang w:val="it-IT"/>
              </w:rPr>
              <w:t>ompressore</w:t>
            </w:r>
            <w:proofErr w:type="spellEnd"/>
            <w:r w:rsidR="001F2C0B">
              <w:rPr>
                <w:color w:val="auto"/>
                <w:lang w:val="it-IT"/>
              </w:rPr>
              <w:t xml:space="preserve"> rotary inverter</w:t>
            </w:r>
            <w:r w:rsidR="00BA483F">
              <w:rPr>
                <w:color w:val="auto"/>
                <w:lang w:val="it-IT"/>
              </w:rPr>
              <w:t>, ottimizzato</w:t>
            </w:r>
            <w:r w:rsidRPr="00E31F70">
              <w:rPr>
                <w:color w:val="auto"/>
                <w:lang w:val="it-IT"/>
              </w:rPr>
              <w:t xml:space="preserve"> per il refrigerante R</w:t>
            </w:r>
            <w:r w:rsidR="008B244A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 Completo di 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>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ter. Controllo preciso con il sistema di monitoraggio dinamico del carico dell'ed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prevalenti</w:t>
            </w:r>
            <w:r w:rsidRPr="00A83C3E">
              <w:rPr>
                <w:color w:val="auto"/>
                <w:lang w:val="it-IT"/>
              </w:rPr>
              <w:t>.</w:t>
            </w:r>
            <w:r w:rsidR="007A54DE">
              <w:rPr>
                <w:lang w:val="it-IT"/>
              </w:rPr>
              <w:t xml:space="preserve"> </w:t>
            </w:r>
            <w:r w:rsidR="007A54DE">
              <w:rPr>
                <w:lang w:val="it-IT"/>
              </w:rPr>
              <w:t>D</w:t>
            </w:r>
            <w:r w:rsidR="007A54DE">
              <w:rPr>
                <w:lang w:val="it-IT"/>
              </w:rPr>
              <w:t>o</w:t>
            </w:r>
            <w:r w:rsidR="007A54DE">
              <w:rPr>
                <w:lang w:val="it-IT"/>
              </w:rPr>
              <w:t xml:space="preserve">tato di serbatoio </w:t>
            </w:r>
            <w:proofErr w:type="spellStart"/>
            <w:r w:rsidR="007A54DE">
              <w:rPr>
                <w:lang w:val="it-IT"/>
              </w:rPr>
              <w:t>Heatcharge</w:t>
            </w:r>
            <w:proofErr w:type="spellEnd"/>
            <w:r w:rsidR="007A54DE">
              <w:rPr>
                <w:lang w:val="it-IT"/>
              </w:rPr>
              <w:t xml:space="preserve">: </w:t>
            </w:r>
            <w:r w:rsidR="007A54DE">
              <w:rPr>
                <w:lang w:val="it-IT"/>
              </w:rPr>
              <w:t>i</w:t>
            </w:r>
            <w:bookmarkStart w:id="0" w:name="_GoBack"/>
            <w:bookmarkEnd w:id="0"/>
            <w:r w:rsidR="00362125">
              <w:rPr>
                <w:color w:val="auto"/>
                <w:lang w:val="it-IT"/>
              </w:rPr>
              <w:t>l calore generato dal compressore viene immaga</w:t>
            </w:r>
            <w:r w:rsidR="00362125">
              <w:rPr>
                <w:color w:val="auto"/>
                <w:lang w:val="it-IT"/>
              </w:rPr>
              <w:t>z</w:t>
            </w:r>
            <w:r w:rsidR="00362125">
              <w:rPr>
                <w:color w:val="auto"/>
                <w:lang w:val="it-IT"/>
              </w:rPr>
              <w:t>zinato all’interno e utilizzato per riscaldare il refrigerante.</w:t>
            </w:r>
          </w:p>
          <w:p w:rsidR="00D76CFC" w:rsidRPr="00E31F70" w:rsidRDefault="00362125" w:rsidP="00415AE8">
            <w:pPr>
              <w:pStyle w:val="Ausschreibung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 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</w:t>
            </w:r>
            <w:r w:rsidR="008B244A">
              <w:rPr>
                <w:color w:val="auto"/>
                <w:lang w:val="it-IT"/>
              </w:rPr>
              <w:t xml:space="preserve"> per l'uso con refrigerante 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8B244A">
              <w:rPr>
                <w:color w:val="auto"/>
                <w:lang w:val="it-IT"/>
              </w:rPr>
              <w:t>zata per l'uso con 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proofErr w:type="spellStart"/>
            <w:r w:rsidRPr="00E31F70">
              <w:rPr>
                <w:color w:val="auto"/>
                <w:lang w:val="it-IT"/>
              </w:rPr>
              <w:t>Ventilatore</w:t>
            </w:r>
            <w:proofErr w:type="spellEnd"/>
            <w:r w:rsidRPr="00E31F70">
              <w:rPr>
                <w:color w:val="auto"/>
                <w:lang w:val="it-IT"/>
              </w:rPr>
              <w:t xml:space="preserve">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Pr="00E31F70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B850EB" w:rsidRDefault="001B283D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Conformità alle Direttive e Norme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L'unità è conforme alle seguenti direttive e sta</w:t>
            </w:r>
            <w:r w:rsidR="00B850EB">
              <w:rPr>
                <w:color w:val="auto"/>
                <w:lang w:val="it-IT"/>
              </w:rPr>
              <w:t>ndard:</w:t>
            </w:r>
            <w:r w:rsidR="00B850EB">
              <w:rPr>
                <w:color w:val="auto"/>
                <w:lang w:val="it-IT"/>
              </w:rPr>
              <w:br/>
              <w:t>- Direttiva EMC 2014/30/EU</w:t>
            </w:r>
            <w:r w:rsidRPr="00E31F70">
              <w:rPr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lastRenderedPageBreak/>
              <w:t xml:space="preserve">- </w:t>
            </w:r>
            <w:r w:rsidR="00B850EB">
              <w:rPr>
                <w:color w:val="auto"/>
                <w:lang w:val="it-IT"/>
              </w:rPr>
              <w:t>Direttiva LVD 2014/35/EU</w:t>
            </w:r>
          </w:p>
          <w:p w:rsidR="00B850EB" w:rsidRDefault="00B850EB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- </w:t>
            </w: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RoHS</w:t>
            </w:r>
            <w:proofErr w:type="spellEnd"/>
            <w:r>
              <w:rPr>
                <w:color w:val="auto"/>
                <w:lang w:val="it-IT"/>
              </w:rPr>
              <w:t xml:space="preserve"> 2011/65/EU</w:t>
            </w:r>
          </w:p>
          <w:p w:rsidR="00B850EB" w:rsidRDefault="00B850EB" w:rsidP="00B850EB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- </w:t>
            </w: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 w:rsidR="000E5C5B">
              <w:rPr>
                <w:color w:val="auto"/>
                <w:lang w:val="it-IT"/>
              </w:rPr>
              <w:t>ErP</w:t>
            </w:r>
            <w:proofErr w:type="spellEnd"/>
            <w:r>
              <w:rPr>
                <w:color w:val="auto"/>
                <w:lang w:val="it-IT"/>
              </w:rPr>
              <w:t xml:space="preserve"> 2009/125/EC</w:t>
            </w:r>
          </w:p>
          <w:p w:rsidR="000E5C5B" w:rsidRDefault="000E5C5B" w:rsidP="000E5C5B">
            <w:pPr>
              <w:pStyle w:val="Ausschreibung"/>
              <w:ind w:left="154" w:hanging="154"/>
              <w:rPr>
                <w:color w:val="auto"/>
                <w:lang w:val="sv-SE"/>
              </w:rPr>
            </w:pPr>
            <w:r w:rsidRPr="000E5C5B">
              <w:rPr>
                <w:color w:val="auto"/>
                <w:lang w:val="sv-SE"/>
              </w:rPr>
              <w:t xml:space="preserve">- </w:t>
            </w:r>
            <w:proofErr w:type="spellStart"/>
            <w:r w:rsidRPr="000E5C5B">
              <w:rPr>
                <w:color w:val="auto"/>
                <w:lang w:val="sv-SE"/>
              </w:rPr>
              <w:t>Direttiva</w:t>
            </w:r>
            <w:proofErr w:type="spellEnd"/>
            <w:r w:rsidRPr="000E5C5B">
              <w:rPr>
                <w:color w:val="auto"/>
                <w:lang w:val="sv-SE"/>
              </w:rPr>
              <w:t xml:space="preserve"> PED 2014/68/EU</w:t>
            </w:r>
          </w:p>
          <w:p w:rsidR="001B283D" w:rsidRDefault="000E5C5B" w:rsidP="000E5C5B">
            <w:pPr>
              <w:pStyle w:val="Ausschreibung"/>
              <w:ind w:left="154" w:hanging="154"/>
              <w:rPr>
                <w:color w:val="auto"/>
                <w:lang w:val="sv-SE"/>
              </w:rPr>
            </w:pPr>
            <w:r w:rsidRPr="000E5C5B">
              <w:rPr>
                <w:color w:val="auto"/>
                <w:lang w:val="sv-SE"/>
              </w:rPr>
              <w:t>- Standard EN 60335-2</w:t>
            </w:r>
            <w:r w:rsidR="00783117" w:rsidRPr="000E5C5B">
              <w:rPr>
                <w:color w:val="auto"/>
                <w:lang w:val="sv-SE"/>
              </w:rPr>
              <w:t xml:space="preserve"> </w:t>
            </w:r>
          </w:p>
          <w:p w:rsidR="000E5C5B" w:rsidRPr="000E5C5B" w:rsidRDefault="000E5C5B" w:rsidP="000E5C5B">
            <w:pPr>
              <w:pStyle w:val="Ausschreibung"/>
              <w:ind w:left="154" w:hanging="154"/>
              <w:rPr>
                <w:color w:val="auto"/>
                <w:lang w:val="sv-SE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1B283D" w:rsidRPr="00E31F70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raffreddamento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A4261A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Pr="00E31F70">
              <w:rPr>
                <w:color w:val="auto"/>
                <w:lang w:val="it-IT"/>
              </w:rPr>
              <w:t>:</w:t>
            </w:r>
            <w:r w:rsidR="00A4261A" w:rsidRPr="00E31F70">
              <w:rPr>
                <w:color w:val="auto"/>
                <w:lang w:val="it-IT"/>
              </w:rPr>
              <w:t xml:space="preserve">          </w:t>
            </w:r>
            <w:r w:rsidR="007329D9" w:rsidRPr="00E31F70">
              <w:rPr>
                <w:color w:val="auto"/>
                <w:lang w:val="it-IT"/>
              </w:rPr>
              <w:t xml:space="preserve"> </w:t>
            </w:r>
            <w:r w:rsidR="00A4261A" w:rsidRPr="00E31F70">
              <w:rPr>
                <w:color w:val="auto"/>
                <w:lang w:val="it-IT"/>
              </w:rPr>
              <w:t xml:space="preserve">  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A4261A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="00DD1FFF" w:rsidRPr="00E31F70">
              <w:rPr>
                <w:color w:val="auto"/>
                <w:lang w:val="it-IT"/>
              </w:rPr>
              <w:t>.</w:t>
            </w:r>
            <w:r w:rsidR="00A4261A" w:rsidRPr="00E31F70">
              <w:rPr>
                <w:color w:val="auto"/>
                <w:lang w:val="it-IT"/>
              </w:rPr>
              <w:t xml:space="preserve"> interna </w:t>
            </w:r>
            <w:r w:rsidR="00CA6248" w:rsidRPr="00E31F70">
              <w:rPr>
                <w:color w:val="auto"/>
                <w:lang w:val="it-IT"/>
              </w:rPr>
              <w:t>27/19 °C (DB/WB),</w:t>
            </w:r>
            <w:r w:rsidRPr="00E31F70">
              <w:rPr>
                <w:color w:val="auto"/>
                <w:lang w:val="it-IT"/>
              </w:rPr>
              <w:t xml:space="preserve"> </w:t>
            </w:r>
          </w:p>
          <w:p w:rsidR="009E1CAE" w:rsidRPr="00E31F70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1B283D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35</w:t>
            </w:r>
            <w:r w:rsidR="006C48D1">
              <w:rPr>
                <w:color w:val="auto"/>
                <w:lang w:val="it-IT"/>
              </w:rPr>
              <w:t>/24</w:t>
            </w:r>
            <w:r w:rsidR="00CA6248" w:rsidRPr="00E31F70">
              <w:rPr>
                <w:color w:val="auto"/>
                <w:lang w:val="it-IT"/>
              </w:rPr>
              <w:t xml:space="preserve"> °C </w:t>
            </w:r>
            <w:r w:rsidR="006C48D1">
              <w:rPr>
                <w:color w:val="auto"/>
                <w:lang w:val="it-IT"/>
              </w:rPr>
              <w:t xml:space="preserve"> (DB/WB)</w:t>
            </w:r>
          </w:p>
          <w:p w:rsidR="00D76CFC" w:rsidRPr="00E31F70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raffreddamento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443197">
              <w:rPr>
                <w:color w:val="auto"/>
                <w:lang w:val="it-IT"/>
              </w:rPr>
              <w:t>3.5</w:t>
            </w:r>
            <w:r w:rsidR="00CA6248" w:rsidRPr="00E31F70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443197">
              <w:rPr>
                <w:color w:val="auto"/>
                <w:lang w:val="it-IT"/>
              </w:rPr>
              <w:t>0.8</w:t>
            </w:r>
            <w:r w:rsidR="00CA6248" w:rsidRPr="00E31F70">
              <w:rPr>
                <w:color w:val="auto"/>
                <w:lang w:val="it-IT"/>
              </w:rPr>
              <w:tab/>
            </w:r>
            <w:r w:rsidR="00443197">
              <w:rPr>
                <w:color w:val="auto"/>
                <w:lang w:val="it-IT"/>
              </w:rPr>
              <w:t>kW</w:t>
            </w:r>
          </w:p>
          <w:p w:rsidR="00714D5F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SEER                                                    </w:t>
            </w:r>
            <w:r w:rsidR="006C48D1">
              <w:rPr>
                <w:color w:val="auto"/>
                <w:lang w:val="it-IT"/>
              </w:rPr>
              <w:t xml:space="preserve"> </w:t>
            </w:r>
            <w:r w:rsidR="00443197">
              <w:rPr>
                <w:color w:val="auto"/>
                <w:lang w:val="it-IT"/>
              </w:rPr>
              <w:t xml:space="preserve">                            10</w:t>
            </w:r>
          </w:p>
          <w:p w:rsidR="006C48D1" w:rsidRPr="00E31F70" w:rsidRDefault="00443197" w:rsidP="006C48D1">
            <w:pPr>
              <w:pStyle w:val="Ausschreibungsdaten"/>
              <w:tabs>
                <w:tab w:val="clear" w:pos="6406"/>
                <w:tab w:val="clear" w:pos="6520"/>
                <w:tab w:val="left" w:pos="6108"/>
              </w:tabs>
              <w:ind w:right="385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EER </w:t>
            </w:r>
            <w:r>
              <w:rPr>
                <w:color w:val="auto"/>
                <w:lang w:val="it-IT"/>
              </w:rPr>
              <w:tab/>
              <w:t>4.38</w:t>
            </w:r>
          </w:p>
          <w:p w:rsidR="009E1CAE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6C48D1">
              <w:rPr>
                <w:color w:val="auto"/>
                <w:lang w:val="it-IT"/>
              </w:rPr>
              <w:t>–10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714D5F" w:rsidRPr="00E31F70">
              <w:rPr>
                <w:color w:val="auto"/>
                <w:lang w:val="it-IT"/>
              </w:rPr>
              <w:t xml:space="preserve"> +43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443197">
              <w:rPr>
                <w:color w:val="auto"/>
                <w:lang w:val="it-IT"/>
              </w:rPr>
              <w:t>ampo libero, distanza di 1 m)</w:t>
            </w:r>
            <w:r w:rsidR="00443197">
              <w:rPr>
                <w:color w:val="auto"/>
                <w:lang w:val="it-IT"/>
              </w:rPr>
              <w:tab/>
              <w:t>50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443197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2124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2202DF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C17AAA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="00CA6248" w:rsidRPr="00E31F70">
              <w:rPr>
                <w:color w:val="auto"/>
                <w:lang w:val="it-IT"/>
              </w:rPr>
              <w:t>: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 xml:space="preserve">             </w:t>
            </w:r>
            <w:r w:rsidR="00C17AAA"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>. interna</w:t>
            </w:r>
            <w:r w:rsidR="00CA6248" w:rsidRPr="00E31F70">
              <w:rPr>
                <w:color w:val="auto"/>
                <w:lang w:val="it-IT"/>
              </w:rPr>
              <w:t xml:space="preserve"> 20 °</w:t>
            </w:r>
            <w:r w:rsidRPr="00E31F70">
              <w:rPr>
                <w:color w:val="auto"/>
                <w:lang w:val="it-IT"/>
              </w:rPr>
              <w:t xml:space="preserve">C (DB), </w:t>
            </w:r>
            <w:r w:rsidR="00C17AAA" w:rsidRPr="00E31F70">
              <w:rPr>
                <w:color w:val="auto"/>
                <w:lang w:val="it-IT"/>
              </w:rPr>
              <w:t xml:space="preserve">  </w:t>
            </w:r>
          </w:p>
          <w:p w:rsidR="00D76CFC" w:rsidRPr="00E31F70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2202DF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7/6 °C (DB/WB)</w:t>
            </w: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riscaldamento</w:t>
            </w:r>
            <w:r w:rsidR="00D5698F" w:rsidRPr="00E31F70">
              <w:rPr>
                <w:color w:val="auto"/>
                <w:lang w:val="it-IT"/>
              </w:rPr>
              <w:t xml:space="preserve">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443197">
              <w:rPr>
                <w:color w:val="auto"/>
                <w:lang w:val="it-IT"/>
              </w:rPr>
              <w:t>4.2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2202D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443197">
              <w:rPr>
                <w:color w:val="auto"/>
                <w:lang w:val="it-IT"/>
              </w:rPr>
              <w:t>0.830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5698F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SCOP                                                                             </w:t>
            </w:r>
            <w:r w:rsidR="006C48D1">
              <w:rPr>
                <w:color w:val="auto"/>
                <w:lang w:val="it-IT"/>
              </w:rPr>
              <w:t xml:space="preserve">    6</w:t>
            </w:r>
            <w:r w:rsidR="00362125">
              <w:rPr>
                <w:color w:val="auto"/>
                <w:lang w:val="it-IT"/>
              </w:rPr>
              <w:t>.2</w:t>
            </w:r>
          </w:p>
          <w:p w:rsidR="006C48D1" w:rsidRPr="00E31F70" w:rsidRDefault="006C48D1" w:rsidP="00D5698F">
            <w:pPr>
              <w:pStyle w:val="Ausschreibungsdaten"/>
              <w:rPr>
                <w:color w:val="auto"/>
                <w:lang w:val="it-IT"/>
              </w:rPr>
            </w:pPr>
            <w:r w:rsidRPr="009E0E06">
              <w:rPr>
                <w:color w:val="auto"/>
                <w:lang w:val="it-IT"/>
              </w:rPr>
              <w:t>Coefficiente COP                                                                                   5.63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CA6248" w:rsidRPr="00E31F70">
              <w:rPr>
                <w:color w:val="auto"/>
                <w:lang w:val="it-IT"/>
              </w:rPr>
              <w:t>–</w:t>
            </w:r>
            <w:r w:rsidR="000A49C2">
              <w:rPr>
                <w:color w:val="auto"/>
                <w:lang w:val="it-IT"/>
              </w:rPr>
              <w:t>30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CA6248" w:rsidRPr="00E31F70">
              <w:rPr>
                <w:color w:val="auto"/>
                <w:lang w:val="it-IT"/>
              </w:rPr>
              <w:t xml:space="preserve"> +24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443197">
              <w:rPr>
                <w:color w:val="auto"/>
                <w:lang w:val="it-IT"/>
              </w:rPr>
              <w:t>ampo libero, distanza di 1 m)</w:t>
            </w:r>
            <w:r w:rsidR="00443197">
              <w:rPr>
                <w:color w:val="auto"/>
                <w:lang w:val="it-IT"/>
              </w:rPr>
              <w:tab/>
              <w:t>50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443197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2034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</w:t>
            </w:r>
            <w:r w:rsidR="008174A1" w:rsidRPr="00E31F70">
              <w:rPr>
                <w:color w:val="auto"/>
                <w:lang w:val="it-IT"/>
              </w:rPr>
              <w:t>limentazione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230</w:t>
            </w:r>
            <w:r w:rsidR="00CA6248" w:rsidRPr="00E31F70">
              <w:rPr>
                <w:color w:val="auto"/>
                <w:lang w:val="it-IT"/>
              </w:rPr>
              <w:tab/>
              <w:t>V</w:t>
            </w:r>
          </w:p>
          <w:p w:rsidR="00F55B50" w:rsidRPr="00E31F70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Corrente </w:t>
            </w:r>
            <w:r w:rsidR="00D5698F" w:rsidRPr="00E31F70">
              <w:rPr>
                <w:color w:val="auto"/>
                <w:lang w:val="it-IT"/>
              </w:rPr>
              <w:t xml:space="preserve">assorbita massima                                       </w:t>
            </w:r>
            <w:r w:rsidR="000A49C2">
              <w:rPr>
                <w:color w:val="auto"/>
                <w:lang w:val="it-IT"/>
              </w:rPr>
              <w:t xml:space="preserve">                             15</w:t>
            </w:r>
            <w:r w:rsidR="00D5698F" w:rsidRPr="00E31F70">
              <w:rPr>
                <w:color w:val="auto"/>
                <w:lang w:val="it-IT"/>
              </w:rPr>
              <w:t xml:space="preserve">  </w:t>
            </w:r>
            <w:r w:rsidR="00CA6248" w:rsidRPr="00E31F70">
              <w:rPr>
                <w:color w:val="auto"/>
                <w:lang w:val="it-IT"/>
              </w:rPr>
              <w:t>A</w:t>
            </w:r>
          </w:p>
          <w:p w:rsidR="00D76CFC" w:rsidRPr="00E31F70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Refrigerant</w:t>
            </w:r>
            <w:r w:rsidR="008174A1" w:rsidRPr="00E31F70">
              <w:rPr>
                <w:color w:val="auto"/>
                <w:lang w:val="it-IT"/>
              </w:rPr>
              <w:t>e</w:t>
            </w:r>
            <w:r w:rsidR="000A49C2">
              <w:rPr>
                <w:color w:val="auto"/>
                <w:lang w:val="it-IT"/>
              </w:rPr>
              <w:tab/>
              <w:t>R32</w:t>
            </w:r>
          </w:p>
          <w:p w:rsidR="00D76CFC" w:rsidRPr="00E31F70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della carica di refrigerante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443197">
              <w:rPr>
                <w:color w:val="auto"/>
                <w:lang w:val="it-IT"/>
              </w:rPr>
              <w:t>1.10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531D81" w:rsidRPr="00E31F70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Dislivello massimo</w:t>
            </w:r>
            <w:r w:rsidR="00531D81"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5</w:t>
            </w:r>
            <w:r w:rsidR="00531D81" w:rsidRPr="00E31F70">
              <w:rPr>
                <w:color w:val="auto"/>
                <w:lang w:val="it-IT"/>
              </w:rPr>
              <w:tab/>
              <w:t>m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Distanza massima tra unità interna ed esterna</w:t>
            </w:r>
            <w:r w:rsidR="005669CE" w:rsidRPr="00E31F70">
              <w:rPr>
                <w:color w:val="auto"/>
                <w:lang w:val="it-IT"/>
              </w:rPr>
              <w:t>(</w:t>
            </w:r>
            <w:proofErr w:type="spellStart"/>
            <w:r w:rsidR="005669CE" w:rsidRPr="00E31F70">
              <w:rPr>
                <w:color w:val="auto"/>
                <w:lang w:val="it-IT"/>
              </w:rPr>
              <w:t>min</w:t>
            </w:r>
            <w:proofErr w:type="spellEnd"/>
            <w:r w:rsidR="005669CE" w:rsidRPr="00E31F70">
              <w:rPr>
                <w:color w:val="auto"/>
                <w:lang w:val="it-IT"/>
              </w:rPr>
              <w:t>/</w:t>
            </w:r>
            <w:proofErr w:type="spellStart"/>
            <w:r w:rsidR="005669CE" w:rsidRPr="00E31F70">
              <w:rPr>
                <w:color w:val="auto"/>
                <w:lang w:val="it-IT"/>
              </w:rPr>
              <w:t>max</w:t>
            </w:r>
            <w:proofErr w:type="spellEnd"/>
            <w:r w:rsidR="005669CE" w:rsidRPr="00E31F70">
              <w:rPr>
                <w:color w:val="auto"/>
                <w:lang w:val="it-IT"/>
              </w:rPr>
              <w:t>)</w:t>
            </w:r>
            <w:r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3-15</w:t>
            </w:r>
            <w:r w:rsidRPr="00E31F70">
              <w:rPr>
                <w:color w:val="auto"/>
                <w:lang w:val="it-IT"/>
              </w:rPr>
              <w:tab/>
              <w:t>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Quantità refrigerante aggiuntiva                                                             20 g/m       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Numero massimo di unità interne collegate</w:t>
            </w:r>
            <w:r w:rsidR="00D43E11" w:rsidRPr="00E31F70">
              <w:rPr>
                <w:color w:val="auto"/>
                <w:lang w:val="it-IT"/>
              </w:rPr>
              <w:tab/>
              <w:t>1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E31F70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Dimensioni</w:t>
            </w:r>
            <w:r w:rsidR="00CA6248" w:rsidRPr="00E31F70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Altezza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49C2">
              <w:rPr>
                <w:color w:val="auto"/>
                <w:lang w:val="it-IT"/>
              </w:rPr>
              <w:t>630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Larghezza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49C2">
              <w:rPr>
                <w:color w:val="auto"/>
                <w:lang w:val="it-IT"/>
              </w:rPr>
              <w:t>799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Profondità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49C2">
              <w:rPr>
                <w:color w:val="auto"/>
                <w:lang w:val="it-IT"/>
              </w:rPr>
              <w:t>299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netto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49C2">
              <w:rPr>
                <w:color w:val="auto"/>
                <w:lang w:val="it-IT"/>
              </w:rPr>
              <w:t>39.5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E31F70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443197">
              <w:rPr>
                <w:b/>
                <w:color w:val="auto"/>
                <w:lang w:val="it-IT"/>
              </w:rPr>
              <w:t>CU-VZ12</w:t>
            </w:r>
            <w:r w:rsidR="009979CC">
              <w:rPr>
                <w:b/>
                <w:color w:val="auto"/>
                <w:lang w:val="it-IT"/>
              </w:rPr>
              <w:t>SKE</w:t>
            </w:r>
          </w:p>
          <w:p w:rsidR="00AB1D73" w:rsidRPr="00E31F7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C2" w:rsidRDefault="000A49C2">
      <w:r>
        <w:separator/>
      </w:r>
    </w:p>
  </w:endnote>
  <w:endnote w:type="continuationSeparator" w:id="0">
    <w:p w:rsidR="000A49C2" w:rsidRDefault="000A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C2" w:rsidRDefault="000A49C2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 wp14:anchorId="3E3A38DD" wp14:editId="5AA45A2A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0E5C5B">
      <w:fldChar w:fldCharType="begin"/>
    </w:r>
    <w:r w:rsidR="000E5C5B">
      <w:instrText xml:space="preserve"> PAGE </w:instrText>
    </w:r>
    <w:r w:rsidR="000E5C5B">
      <w:fldChar w:fldCharType="separate"/>
    </w:r>
    <w:r w:rsidR="007A54DE">
      <w:rPr>
        <w:noProof/>
      </w:rPr>
      <w:t>2</w:t>
    </w:r>
    <w:r w:rsidR="000E5C5B">
      <w:rPr>
        <w:noProof/>
      </w:rPr>
      <w:fldChar w:fldCharType="end"/>
    </w:r>
    <w:r>
      <w:t xml:space="preserve"> of </w:t>
    </w:r>
    <w:r w:rsidR="000E5C5B">
      <w:fldChar w:fldCharType="begin"/>
    </w:r>
    <w:r w:rsidR="000E5C5B">
      <w:instrText xml:space="preserve"> NUMPAGES </w:instrText>
    </w:r>
    <w:r w:rsidR="000E5C5B">
      <w:fldChar w:fldCharType="separate"/>
    </w:r>
    <w:r w:rsidR="007A54DE">
      <w:rPr>
        <w:noProof/>
      </w:rPr>
      <w:t>2</w:t>
    </w:r>
    <w:r w:rsidR="000E5C5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C2" w:rsidRDefault="000A49C2">
      <w:r>
        <w:separator/>
      </w:r>
    </w:p>
  </w:footnote>
  <w:footnote w:type="continuationSeparator" w:id="0">
    <w:p w:rsidR="000A49C2" w:rsidRDefault="000A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C2" w:rsidRDefault="000A49C2" w:rsidP="004951C5">
    <w:pPr>
      <w:rPr>
        <w:sz w:val="2"/>
        <w:szCs w:val="2"/>
      </w:rPr>
    </w:pPr>
  </w:p>
  <w:p w:rsidR="000A49C2" w:rsidRDefault="000A49C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5289F"/>
    <w:rsid w:val="000A0C71"/>
    <w:rsid w:val="000A49C2"/>
    <w:rsid w:val="000E5C5B"/>
    <w:rsid w:val="000F6891"/>
    <w:rsid w:val="001B283D"/>
    <w:rsid w:val="001B50C4"/>
    <w:rsid w:val="001E1F74"/>
    <w:rsid w:val="001E2799"/>
    <w:rsid w:val="001E3AD0"/>
    <w:rsid w:val="001E519F"/>
    <w:rsid w:val="001F2C0B"/>
    <w:rsid w:val="00207457"/>
    <w:rsid w:val="002202DF"/>
    <w:rsid w:val="0023762F"/>
    <w:rsid w:val="00316870"/>
    <w:rsid w:val="00340CB3"/>
    <w:rsid w:val="00362125"/>
    <w:rsid w:val="004005C4"/>
    <w:rsid w:val="00415AE8"/>
    <w:rsid w:val="00443197"/>
    <w:rsid w:val="004469FB"/>
    <w:rsid w:val="00464D6B"/>
    <w:rsid w:val="004951C5"/>
    <w:rsid w:val="004B5AFF"/>
    <w:rsid w:val="004E39CF"/>
    <w:rsid w:val="00531D81"/>
    <w:rsid w:val="0055208C"/>
    <w:rsid w:val="005669CE"/>
    <w:rsid w:val="00585E5D"/>
    <w:rsid w:val="005C5C77"/>
    <w:rsid w:val="00603284"/>
    <w:rsid w:val="00645B86"/>
    <w:rsid w:val="0066710D"/>
    <w:rsid w:val="006C48D1"/>
    <w:rsid w:val="006E1C30"/>
    <w:rsid w:val="00714D5F"/>
    <w:rsid w:val="007329D9"/>
    <w:rsid w:val="0074289C"/>
    <w:rsid w:val="007654E4"/>
    <w:rsid w:val="00783117"/>
    <w:rsid w:val="007A54DE"/>
    <w:rsid w:val="007A6192"/>
    <w:rsid w:val="007E02A0"/>
    <w:rsid w:val="007F5922"/>
    <w:rsid w:val="008174A1"/>
    <w:rsid w:val="0088058A"/>
    <w:rsid w:val="008B244A"/>
    <w:rsid w:val="008C5593"/>
    <w:rsid w:val="008C7DCB"/>
    <w:rsid w:val="0090157B"/>
    <w:rsid w:val="00926B67"/>
    <w:rsid w:val="009567E9"/>
    <w:rsid w:val="00962026"/>
    <w:rsid w:val="00986FF8"/>
    <w:rsid w:val="009979CC"/>
    <w:rsid w:val="009A4EE9"/>
    <w:rsid w:val="009C21F8"/>
    <w:rsid w:val="009E0E06"/>
    <w:rsid w:val="009E1CAE"/>
    <w:rsid w:val="009E3729"/>
    <w:rsid w:val="009E47FE"/>
    <w:rsid w:val="00A4261A"/>
    <w:rsid w:val="00A74593"/>
    <w:rsid w:val="00A82025"/>
    <w:rsid w:val="00A83C3E"/>
    <w:rsid w:val="00AA2396"/>
    <w:rsid w:val="00AB1D73"/>
    <w:rsid w:val="00AB4E9F"/>
    <w:rsid w:val="00AD19C0"/>
    <w:rsid w:val="00AD2010"/>
    <w:rsid w:val="00AF3061"/>
    <w:rsid w:val="00B15836"/>
    <w:rsid w:val="00B30001"/>
    <w:rsid w:val="00B727F9"/>
    <w:rsid w:val="00B850EB"/>
    <w:rsid w:val="00BA483F"/>
    <w:rsid w:val="00BE747D"/>
    <w:rsid w:val="00C17AAA"/>
    <w:rsid w:val="00C3535B"/>
    <w:rsid w:val="00C923A4"/>
    <w:rsid w:val="00CA5370"/>
    <w:rsid w:val="00CA6248"/>
    <w:rsid w:val="00CC39F8"/>
    <w:rsid w:val="00D14372"/>
    <w:rsid w:val="00D3562C"/>
    <w:rsid w:val="00D43E11"/>
    <w:rsid w:val="00D5698F"/>
    <w:rsid w:val="00D76CFC"/>
    <w:rsid w:val="00D85AC4"/>
    <w:rsid w:val="00DC3094"/>
    <w:rsid w:val="00DD1FFF"/>
    <w:rsid w:val="00E31F70"/>
    <w:rsid w:val="00E330B1"/>
    <w:rsid w:val="00E44394"/>
    <w:rsid w:val="00E879E0"/>
    <w:rsid w:val="00ED303D"/>
    <w:rsid w:val="00EF7190"/>
    <w:rsid w:val="00F068F9"/>
    <w:rsid w:val="00F13BE8"/>
    <w:rsid w:val="00F243E3"/>
    <w:rsid w:val="00F55B50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4395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Antoniodomenico Cicoria (70H0463)</cp:lastModifiedBy>
  <cp:revision>9</cp:revision>
  <cp:lastPrinted>2017-05-03T07:29:00Z</cp:lastPrinted>
  <dcterms:created xsi:type="dcterms:W3CDTF">2016-10-12T10:26:00Z</dcterms:created>
  <dcterms:modified xsi:type="dcterms:W3CDTF">2017-05-03T15:29:00Z</dcterms:modified>
</cp:coreProperties>
</file>